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F8" w:rsidRDefault="009E14F8" w:rsidP="0086353A">
      <w:pPr>
        <w:pStyle w:val="a3"/>
        <w:tabs>
          <w:tab w:val="left" w:pos="851"/>
        </w:tabs>
        <w:spacing w:before="73"/>
        <w:ind w:left="426"/>
      </w:pPr>
    </w:p>
    <w:p w:rsidR="0086353A" w:rsidRDefault="0086353A" w:rsidP="0086353A">
      <w:pPr>
        <w:pStyle w:val="a3"/>
        <w:tabs>
          <w:tab w:val="left" w:pos="851"/>
        </w:tabs>
        <w:spacing w:before="73"/>
        <w:ind w:left="426"/>
      </w:pPr>
      <w:r>
        <w:t>ЗАТВЕРДЖУЮ</w:t>
      </w:r>
    </w:p>
    <w:p w:rsidR="0086353A" w:rsidRDefault="0086353A" w:rsidP="0086353A">
      <w:pPr>
        <w:tabs>
          <w:tab w:val="left" w:pos="851"/>
        </w:tabs>
        <w:spacing w:before="5" w:line="322" w:lineRule="exact"/>
        <w:ind w:left="426"/>
        <w:rPr>
          <w:sz w:val="28"/>
        </w:rPr>
      </w:pPr>
      <w:r>
        <w:rPr>
          <w:sz w:val="28"/>
        </w:rPr>
        <w:t>Заступник директора</w:t>
      </w:r>
    </w:p>
    <w:p w:rsidR="0086353A" w:rsidRDefault="0086353A" w:rsidP="0086353A">
      <w:pPr>
        <w:tabs>
          <w:tab w:val="left" w:pos="851"/>
        </w:tabs>
        <w:spacing w:line="319" w:lineRule="exact"/>
        <w:ind w:left="426"/>
        <w:rPr>
          <w:sz w:val="28"/>
        </w:rPr>
      </w:pPr>
      <w:r>
        <w:rPr>
          <w:sz w:val="28"/>
        </w:rPr>
        <w:t>з навчальної роботи ВСП ТЕФК БНАУ</w:t>
      </w:r>
    </w:p>
    <w:p w:rsidR="004C4A11" w:rsidRDefault="004C4A11" w:rsidP="004C4A11">
      <w:pPr>
        <w:tabs>
          <w:tab w:val="left" w:pos="1276"/>
          <w:tab w:val="left" w:pos="3402"/>
        </w:tabs>
        <w:ind w:left="532" w:right="6615" w:hanging="106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>/пі</w:t>
      </w:r>
      <w:r>
        <w:rPr>
          <w:i/>
          <w:sz w:val="28"/>
          <w:szCs w:val="28"/>
        </w:rPr>
        <w:t>дписано/</w:t>
      </w:r>
      <w:r>
        <w:rPr>
          <w:sz w:val="28"/>
          <w:szCs w:val="28"/>
        </w:rPr>
        <w:t>О.М.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Харчишина </w:t>
      </w:r>
    </w:p>
    <w:p w:rsidR="004C4A11" w:rsidRDefault="004C4A11" w:rsidP="004C4A11">
      <w:pPr>
        <w:tabs>
          <w:tab w:val="left" w:pos="1276"/>
          <w:tab w:val="left" w:pos="3402"/>
        </w:tabs>
        <w:ind w:left="532" w:right="6615" w:hanging="106"/>
        <w:rPr>
          <w:iCs/>
          <w:sz w:val="28"/>
          <w:szCs w:val="28"/>
        </w:rPr>
      </w:pPr>
      <w:r>
        <w:rPr>
          <w:iCs/>
          <w:sz w:val="28"/>
          <w:szCs w:val="28"/>
        </w:rPr>
        <w:t>03.09.2021</w:t>
      </w:r>
      <w:bookmarkStart w:id="0" w:name="_GoBack"/>
      <w:bookmarkEnd w:id="0"/>
      <w:r>
        <w:rPr>
          <w:iCs/>
          <w:sz w:val="28"/>
          <w:szCs w:val="28"/>
        </w:rPr>
        <w:t>р.</w:t>
      </w:r>
    </w:p>
    <w:p w:rsidR="0086353A" w:rsidRDefault="0086353A" w:rsidP="0086353A">
      <w:pPr>
        <w:ind w:left="1101" w:right="7052"/>
        <w:rPr>
          <w:sz w:val="28"/>
        </w:rPr>
      </w:pPr>
    </w:p>
    <w:p w:rsidR="0086353A" w:rsidRPr="007923AC" w:rsidRDefault="0086353A" w:rsidP="0086353A">
      <w:pPr>
        <w:ind w:left="1101" w:right="7052"/>
        <w:rPr>
          <w:sz w:val="28"/>
        </w:rPr>
      </w:pPr>
    </w:p>
    <w:p w:rsidR="0086353A" w:rsidRPr="000C2E95" w:rsidRDefault="0086353A" w:rsidP="0086353A">
      <w:pPr>
        <w:pStyle w:val="a3"/>
        <w:spacing w:before="1" w:line="322" w:lineRule="exact"/>
        <w:ind w:left="1232" w:right="857"/>
        <w:jc w:val="center"/>
      </w:pPr>
      <w:r w:rsidRPr="000C2E95">
        <w:t>РОЗКЛАД</w:t>
      </w:r>
    </w:p>
    <w:p w:rsidR="0086353A" w:rsidRPr="000C2E95" w:rsidRDefault="0086353A" w:rsidP="0086353A">
      <w:pPr>
        <w:pStyle w:val="a3"/>
        <w:ind w:left="1232" w:right="1316"/>
        <w:jc w:val="center"/>
      </w:pPr>
      <w:r w:rsidRPr="000C2E95">
        <w:t>ПРОВЕДЕННЯ КОНСУЛЬТАЦІЙ ТА ВІДПРАЦЮВАННЯ ТЕМ ПРОПУЩЕНИХ ЗАНЯТЬ ДЛЯ СТУДЕНТІВ</w:t>
      </w:r>
    </w:p>
    <w:p w:rsidR="0086353A" w:rsidRPr="00145BDA" w:rsidRDefault="0086353A" w:rsidP="0086353A">
      <w:pPr>
        <w:pStyle w:val="a3"/>
        <w:spacing w:before="13" w:line="322" w:lineRule="exact"/>
        <w:ind w:left="1232" w:right="881"/>
        <w:jc w:val="center"/>
      </w:pPr>
      <w:r>
        <w:t>ЕКОНОМІЧН</w:t>
      </w:r>
      <w:r w:rsidR="009E14F8" w:rsidRPr="009E14F8">
        <w:t xml:space="preserve">ОГО </w:t>
      </w:r>
      <w:r w:rsidRPr="000C2E95">
        <w:t xml:space="preserve">ВІДДІЛЕННЯ </w:t>
      </w:r>
      <w:r>
        <w:br/>
      </w:r>
      <w:r w:rsidRPr="00145BDA">
        <w:t>(</w:t>
      </w:r>
      <w:r>
        <w:t>ОПП «ІНФОРМАЦІЙНА ДІЯЛЬНІСТЬ ПІДПРИЄМСТВА»</w:t>
      </w:r>
      <w:r w:rsidRPr="00145BDA">
        <w:t>)</w:t>
      </w:r>
    </w:p>
    <w:p w:rsidR="0086353A" w:rsidRPr="000C2E95" w:rsidRDefault="0086353A" w:rsidP="0086353A">
      <w:pPr>
        <w:pStyle w:val="a3"/>
        <w:ind w:left="415"/>
        <w:jc w:val="center"/>
      </w:pPr>
      <w:r w:rsidRPr="000C2E95"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НА І</w:t>
      </w:r>
      <w:r w:rsidRPr="000C2E95">
        <w:rPr>
          <w:u w:val="thick"/>
        </w:rPr>
        <w:t xml:space="preserve"> СЕМЕСТР 202</w:t>
      </w:r>
      <w:r>
        <w:rPr>
          <w:u w:val="thick"/>
          <w:lang w:val="ru-RU"/>
        </w:rPr>
        <w:t>1</w:t>
      </w:r>
      <w:r w:rsidRPr="000C2E95">
        <w:rPr>
          <w:u w:val="thick"/>
        </w:rPr>
        <w:t>-202</w:t>
      </w:r>
      <w:r>
        <w:rPr>
          <w:u w:val="thick"/>
          <w:lang w:val="ru-RU"/>
        </w:rPr>
        <w:t>2</w:t>
      </w:r>
      <w:r w:rsidRPr="000C2E95">
        <w:rPr>
          <w:u w:val="thick"/>
        </w:rPr>
        <w:t xml:space="preserve"> н.р.</w:t>
      </w:r>
    </w:p>
    <w:p w:rsidR="0086353A" w:rsidRDefault="0086353A" w:rsidP="0086353A">
      <w:pPr>
        <w:spacing w:before="5" w:after="1"/>
        <w:rPr>
          <w:b/>
          <w:sz w:val="21"/>
        </w:rPr>
      </w:pPr>
    </w:p>
    <w:tbl>
      <w:tblPr>
        <w:tblStyle w:val="TableNormal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87"/>
        <w:gridCol w:w="2405"/>
        <w:gridCol w:w="2551"/>
      </w:tblGrid>
      <w:tr w:rsidR="0086353A" w:rsidTr="0086353A">
        <w:trPr>
          <w:trHeight w:val="552"/>
          <w:jc w:val="center"/>
        </w:trPr>
        <w:tc>
          <w:tcPr>
            <w:tcW w:w="846" w:type="dxa"/>
            <w:vAlign w:val="center"/>
          </w:tcPr>
          <w:p w:rsidR="0086353A" w:rsidRPr="000C2E95" w:rsidRDefault="0086353A" w:rsidP="00CE6F15">
            <w:pPr>
              <w:pStyle w:val="TableParagraph"/>
              <w:spacing w:before="6" w:line="274" w:lineRule="exact"/>
              <w:ind w:left="115" w:right="73"/>
              <w:jc w:val="center"/>
              <w:rPr>
                <w:b/>
                <w:sz w:val="28"/>
                <w:szCs w:val="28"/>
                <w:u w:val="none"/>
              </w:rPr>
            </w:pPr>
            <w:r w:rsidRPr="000C2E95">
              <w:rPr>
                <w:b/>
                <w:sz w:val="28"/>
                <w:szCs w:val="28"/>
                <w:u w:val="none"/>
              </w:rPr>
              <w:t>№ п/п</w:t>
            </w:r>
          </w:p>
        </w:tc>
        <w:tc>
          <w:tcPr>
            <w:tcW w:w="2987" w:type="dxa"/>
            <w:vAlign w:val="center"/>
          </w:tcPr>
          <w:p w:rsidR="0086353A" w:rsidRPr="000C2E95" w:rsidRDefault="0086353A" w:rsidP="00CE6F15">
            <w:pPr>
              <w:pStyle w:val="TableParagraph"/>
              <w:spacing w:line="273" w:lineRule="exact"/>
              <w:ind w:left="119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Викладач</w:t>
            </w:r>
          </w:p>
        </w:tc>
        <w:tc>
          <w:tcPr>
            <w:tcW w:w="2405" w:type="dxa"/>
            <w:vAlign w:val="center"/>
          </w:tcPr>
          <w:p w:rsidR="0086353A" w:rsidRPr="000C2E95" w:rsidRDefault="0086353A" w:rsidP="00CE6F15">
            <w:pPr>
              <w:pStyle w:val="TableParagraph"/>
              <w:spacing w:line="267" w:lineRule="exact"/>
              <w:ind w:left="120"/>
              <w:jc w:val="center"/>
              <w:rPr>
                <w:b/>
                <w:sz w:val="26"/>
                <w:szCs w:val="26"/>
                <w:u w:val="none"/>
                <w:lang w:val="ru-RU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Аудиторія</w:t>
            </w:r>
            <w:r w:rsidRPr="000C2E95">
              <w:rPr>
                <w:b/>
                <w:sz w:val="26"/>
                <w:szCs w:val="26"/>
                <w:u w:val="none"/>
                <w:lang w:val="ru-RU"/>
              </w:rPr>
              <w:t>, корпус</w:t>
            </w:r>
          </w:p>
        </w:tc>
        <w:tc>
          <w:tcPr>
            <w:tcW w:w="2551" w:type="dxa"/>
            <w:vAlign w:val="center"/>
          </w:tcPr>
          <w:p w:rsidR="0086353A" w:rsidRPr="000C2E95" w:rsidRDefault="0086353A" w:rsidP="009E14F8">
            <w:pPr>
              <w:pStyle w:val="TableParagraph"/>
              <w:spacing w:line="267" w:lineRule="exact"/>
              <w:ind w:left="120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День і час</w:t>
            </w:r>
          </w:p>
          <w:p w:rsidR="0086353A" w:rsidRPr="000C2E95" w:rsidRDefault="0086353A" w:rsidP="009E14F8">
            <w:pPr>
              <w:pStyle w:val="TableParagraph"/>
              <w:spacing w:line="266" w:lineRule="exact"/>
              <w:ind w:left="0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консультацій</w:t>
            </w:r>
          </w:p>
        </w:tc>
      </w:tr>
      <w:tr w:rsidR="0086353A" w:rsidTr="0086353A">
        <w:trPr>
          <w:trHeight w:val="280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61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61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Андрущенко О.А.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61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ауд. 314, к. 2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Середа 14</w:t>
            </w:r>
            <w:r w:rsidRPr="00475866">
              <w:rPr>
                <w:color w:val="000000" w:themeColor="text1"/>
                <w:sz w:val="26"/>
                <w:szCs w:val="26"/>
                <w:u w:val="none"/>
                <w:vertAlign w:val="superscript"/>
              </w:rPr>
              <w:t>40</w:t>
            </w:r>
          </w:p>
        </w:tc>
      </w:tr>
      <w:tr w:rsidR="0086353A" w:rsidTr="0086353A">
        <w:trPr>
          <w:trHeight w:val="77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Бойко В.М.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ауд. 8, к. 4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Понеділок 15</w:t>
            </w:r>
            <w:r w:rsidRPr="00475866">
              <w:rPr>
                <w:color w:val="000000" w:themeColor="text1"/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  <w:tr w:rsidR="0086353A" w:rsidTr="0086353A">
        <w:trPr>
          <w:trHeight w:val="77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Бойко Н.М.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ауд. 1,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Четвер 15</w:t>
            </w:r>
            <w:r w:rsidRPr="00475866">
              <w:rPr>
                <w:color w:val="000000" w:themeColor="text1"/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  <w:tr w:rsidR="0086353A" w:rsidTr="0086353A">
        <w:trPr>
          <w:trHeight w:val="275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Бондар Н.П.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23, к. 1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tabs>
                <w:tab w:val="left" w:pos="705"/>
              </w:tabs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 xml:space="preserve">Вівторок </w:t>
            </w:r>
            <w:r w:rsidRPr="00475866">
              <w:rPr>
                <w:sz w:val="26"/>
                <w:szCs w:val="26"/>
              </w:rPr>
              <w:t>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09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30" w:lineRule="exact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Бондаренко О.О.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14, к.1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30" w:lineRule="exact"/>
              <w:ind w:left="0" w:right="250"/>
              <w:jc w:val="center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  <w:lang w:val="ru-RU"/>
              </w:rPr>
              <w:t>Ч</w:t>
            </w:r>
            <w:r w:rsidRPr="00475866">
              <w:rPr>
                <w:color w:val="000000" w:themeColor="text1"/>
                <w:sz w:val="26"/>
                <w:szCs w:val="26"/>
                <w:u w:val="none"/>
              </w:rPr>
              <w:t>етвер 15</w:t>
            </w:r>
            <w:r w:rsidRPr="00475866">
              <w:rPr>
                <w:color w:val="000000" w:themeColor="text1"/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4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before="1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Вовк Л.А.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7,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before="1"/>
              <w:ind w:left="0"/>
              <w:jc w:val="center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Середа 13</w:t>
            </w:r>
            <w:r w:rsidRPr="00475866">
              <w:rPr>
                <w:color w:val="000000" w:themeColor="text1"/>
                <w:position w:val="7"/>
                <w:sz w:val="26"/>
                <w:szCs w:val="26"/>
                <w:u w:val="none"/>
              </w:rPr>
              <w:t>40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Губатенко Н.А.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4, гурт.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 xml:space="preserve">Понеділок </w:t>
            </w:r>
            <w:r w:rsidRPr="00475866">
              <w:rPr>
                <w:sz w:val="26"/>
                <w:szCs w:val="26"/>
              </w:rPr>
              <w:t>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337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Гурський С.П.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</w:t>
            </w:r>
            <w:r w:rsidRPr="00475866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475866">
              <w:rPr>
                <w:color w:val="000000" w:themeColor="text1"/>
                <w:sz w:val="26"/>
                <w:szCs w:val="26"/>
              </w:rPr>
              <w:t>2, гурт.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color w:val="FF0000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 xml:space="preserve">Четвер </w:t>
            </w:r>
            <w:r w:rsidRPr="00475866">
              <w:rPr>
                <w:sz w:val="26"/>
                <w:szCs w:val="26"/>
              </w:rPr>
              <w:t>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31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Дудченко Н.Й.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6, гурт.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tabs>
                <w:tab w:val="left" w:pos="705"/>
              </w:tabs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 xml:space="preserve">Понеділок </w:t>
            </w:r>
            <w:r w:rsidRPr="00475866">
              <w:rPr>
                <w:sz w:val="26"/>
                <w:szCs w:val="26"/>
              </w:rPr>
              <w:t>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311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68" w:lineRule="exact"/>
              <w:ind w:left="124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Загоруйко О.В.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ауд. 27, к. 1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Вівторок 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4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before="1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Кокоша В.М.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ауд. 4,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before="1"/>
              <w:ind w:left="0" w:right="182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Понеділок 15</w:t>
            </w:r>
            <w:r w:rsidRPr="00475866">
              <w:rPr>
                <w:position w:val="7"/>
                <w:sz w:val="26"/>
                <w:szCs w:val="26"/>
                <w:u w:val="none"/>
              </w:rPr>
              <w:t>00</w:t>
            </w:r>
          </w:p>
        </w:tc>
      </w:tr>
      <w:tr w:rsidR="0086353A" w:rsidTr="0086353A">
        <w:trPr>
          <w:trHeight w:val="271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Лендрик Н.М.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9, гурт.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Четвер 16</w:t>
            </w:r>
            <w:r w:rsidRPr="00475866">
              <w:rPr>
                <w:color w:val="000000" w:themeColor="text1"/>
                <w:sz w:val="26"/>
                <w:szCs w:val="26"/>
                <w:vertAlign w:val="superscript"/>
              </w:rPr>
              <w:t>00</w:t>
            </w:r>
          </w:p>
        </w:tc>
      </w:tr>
      <w:tr w:rsidR="0086353A" w:rsidTr="00475866">
        <w:trPr>
          <w:trHeight w:val="28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Майборода О.О.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ауд.1, гурт.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53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  <w:lang w:val="ru-RU"/>
              </w:rPr>
              <w:t xml:space="preserve">Понеділок </w:t>
            </w:r>
            <w:r w:rsidRPr="00475866">
              <w:rPr>
                <w:sz w:val="26"/>
                <w:szCs w:val="26"/>
                <w:u w:val="none"/>
              </w:rPr>
              <w:t>15</w:t>
            </w:r>
            <w:r w:rsidRPr="00475866">
              <w:rPr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</w:tcPr>
          <w:p w:rsidR="0086353A" w:rsidRPr="00475866" w:rsidRDefault="0086353A" w:rsidP="00CE6F15">
            <w:pPr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  <w:lang w:val="ru-RU"/>
              </w:rPr>
              <w:t xml:space="preserve">  </w:t>
            </w:r>
            <w:r w:rsidRPr="00475866">
              <w:rPr>
                <w:sz w:val="26"/>
                <w:szCs w:val="26"/>
              </w:rPr>
              <w:t>Матвієнко В.М.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лек. зал,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before="1"/>
              <w:ind w:left="0" w:right="25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Вівторок 1</w:t>
            </w:r>
            <w:r w:rsidRPr="00475866">
              <w:rPr>
                <w:sz w:val="26"/>
                <w:szCs w:val="26"/>
                <w:u w:val="none"/>
                <w:lang w:val="ru-RU"/>
              </w:rPr>
              <w:t>5</w:t>
            </w:r>
            <w:r w:rsidRPr="00475866">
              <w:rPr>
                <w:position w:val="7"/>
                <w:sz w:val="26"/>
                <w:szCs w:val="26"/>
                <w:u w:val="none"/>
                <w:lang w:val="ru-RU"/>
              </w:rPr>
              <w:t>0</w:t>
            </w:r>
            <w:r w:rsidRPr="00475866">
              <w:rPr>
                <w:position w:val="7"/>
                <w:sz w:val="26"/>
                <w:szCs w:val="26"/>
                <w:u w:val="none"/>
              </w:rPr>
              <w:t>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Матусевич О.В.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  <w:lang w:val="ru-RU"/>
              </w:rPr>
              <w:t>а</w:t>
            </w:r>
            <w:r w:rsidRPr="00475866">
              <w:rPr>
                <w:sz w:val="26"/>
                <w:szCs w:val="26"/>
                <w:u w:val="none"/>
              </w:rPr>
              <w:t>уд. 19, к. 1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Понеділок 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Москаленко Л.Б.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21, к. 1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75866">
              <w:rPr>
                <w:sz w:val="26"/>
                <w:szCs w:val="26"/>
              </w:rPr>
              <w:t>Понеділок 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9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before="1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Однорог М.А.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4,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before="1"/>
              <w:ind w:left="0"/>
              <w:jc w:val="center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Четвер 1</w:t>
            </w:r>
            <w:r w:rsidRPr="00475866">
              <w:rPr>
                <w:color w:val="000000" w:themeColor="text1"/>
                <w:sz w:val="26"/>
                <w:szCs w:val="26"/>
                <w:u w:val="none"/>
                <w:lang w:val="ru-RU"/>
              </w:rPr>
              <w:t>5</w:t>
            </w:r>
            <w:r w:rsidRPr="00475866">
              <w:rPr>
                <w:color w:val="000000" w:themeColor="text1"/>
                <w:position w:val="7"/>
                <w:sz w:val="26"/>
                <w:szCs w:val="26"/>
                <w:u w:val="none"/>
                <w:lang w:val="ru-RU"/>
              </w:rPr>
              <w:t>1</w:t>
            </w:r>
            <w:r w:rsidRPr="00475866">
              <w:rPr>
                <w:color w:val="000000" w:themeColor="text1"/>
                <w:position w:val="7"/>
                <w:sz w:val="26"/>
                <w:szCs w:val="26"/>
                <w:u w:val="none"/>
              </w:rPr>
              <w:t>0</w:t>
            </w:r>
          </w:p>
        </w:tc>
      </w:tr>
      <w:tr w:rsidR="0086353A" w:rsidTr="0086353A">
        <w:trPr>
          <w:trHeight w:val="191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68" w:lineRule="exact"/>
              <w:ind w:left="124"/>
              <w:rPr>
                <w:sz w:val="26"/>
                <w:szCs w:val="26"/>
                <w:u w:val="none"/>
                <w:lang w:val="ru-RU"/>
              </w:rPr>
            </w:pPr>
            <w:r w:rsidRPr="00475866">
              <w:rPr>
                <w:sz w:val="26"/>
                <w:szCs w:val="26"/>
                <w:u w:val="none"/>
                <w:lang w:val="ru-RU"/>
              </w:rPr>
              <w:t>Пендер О.В.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7, гурт.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Середа 14</w:t>
            </w:r>
            <w:r w:rsidRPr="00475866">
              <w:rPr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191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68" w:lineRule="exact"/>
              <w:ind w:left="124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Петрашенко М.В.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ауд. 101, к. 2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Четвер 15</w:t>
            </w:r>
            <w:r w:rsidRPr="00475866">
              <w:rPr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  <w:tr w:rsidR="0086353A" w:rsidTr="0086353A">
        <w:trPr>
          <w:trHeight w:val="273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line="253" w:lineRule="exact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Рой Н.М.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26, к. 1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Вівторок 1</w:t>
            </w:r>
            <w:r w:rsidRPr="00475866">
              <w:rPr>
                <w:sz w:val="26"/>
                <w:szCs w:val="26"/>
                <w:lang w:val="en-US"/>
              </w:rPr>
              <w:t>5</w:t>
            </w:r>
            <w:r w:rsidRPr="00475866">
              <w:rPr>
                <w:sz w:val="26"/>
                <w:szCs w:val="26"/>
                <w:vertAlign w:val="superscript"/>
                <w:lang w:val="en-US"/>
              </w:rPr>
              <w:t>1</w:t>
            </w:r>
            <w:r w:rsidRPr="00475866">
              <w:rPr>
                <w:sz w:val="26"/>
                <w:szCs w:val="26"/>
                <w:vertAlign w:val="superscript"/>
              </w:rPr>
              <w:t>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Савчук Л.А.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2, к. 3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Вівторок 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spacing w:before="1" w:line="233" w:lineRule="exact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Сагдєєва Ю.А.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212, к. 2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spacing w:before="1" w:line="233" w:lineRule="exact"/>
              <w:ind w:left="0" w:right="250"/>
              <w:jc w:val="center"/>
              <w:rPr>
                <w:color w:val="000000" w:themeColor="text1"/>
                <w:sz w:val="26"/>
                <w:szCs w:val="26"/>
                <w:u w:val="none"/>
              </w:rPr>
            </w:pPr>
            <w:r w:rsidRPr="00475866">
              <w:rPr>
                <w:color w:val="000000" w:themeColor="text1"/>
                <w:sz w:val="26"/>
                <w:szCs w:val="26"/>
                <w:u w:val="none"/>
              </w:rPr>
              <w:t>Вівторок 1</w:t>
            </w:r>
            <w:r w:rsidRPr="00475866">
              <w:rPr>
                <w:color w:val="000000" w:themeColor="text1"/>
                <w:sz w:val="26"/>
                <w:szCs w:val="26"/>
                <w:u w:val="none"/>
                <w:lang w:val="ru-RU"/>
              </w:rPr>
              <w:t>5</w:t>
            </w:r>
            <w:r w:rsidRPr="00475866">
              <w:rPr>
                <w:color w:val="000000" w:themeColor="text1"/>
                <w:position w:val="7"/>
                <w:sz w:val="26"/>
                <w:szCs w:val="26"/>
                <w:u w:val="none"/>
                <w:lang w:val="ru-RU"/>
              </w:rPr>
              <w:t>1</w:t>
            </w:r>
            <w:r w:rsidRPr="00475866">
              <w:rPr>
                <w:color w:val="000000" w:themeColor="text1"/>
                <w:position w:val="7"/>
                <w:sz w:val="26"/>
                <w:szCs w:val="26"/>
                <w:u w:val="none"/>
              </w:rPr>
              <w:t>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  <w:lang w:val="ru-RU"/>
              </w:rPr>
            </w:pPr>
            <w:r w:rsidRPr="00475866">
              <w:rPr>
                <w:sz w:val="26"/>
                <w:szCs w:val="26"/>
                <w:u w:val="none"/>
                <w:lang w:val="ru-RU"/>
              </w:rPr>
              <w:t>Святецька Л.І.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316, к. 2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 xml:space="preserve">Четвер </w:t>
            </w:r>
            <w:r w:rsidRPr="00475866">
              <w:rPr>
                <w:sz w:val="26"/>
                <w:szCs w:val="26"/>
              </w:rPr>
              <w:t>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8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</w:tcPr>
          <w:p w:rsidR="0086353A" w:rsidRPr="00475866" w:rsidRDefault="0086353A" w:rsidP="00CE6F15">
            <w:pPr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  <w:lang w:val="en-US"/>
              </w:rPr>
              <w:t xml:space="preserve"> </w:t>
            </w:r>
            <w:r w:rsidRPr="00475866">
              <w:rPr>
                <w:sz w:val="26"/>
                <w:szCs w:val="26"/>
              </w:rPr>
              <w:t>Семенюта Н.А.</w:t>
            </w:r>
          </w:p>
        </w:tc>
        <w:tc>
          <w:tcPr>
            <w:tcW w:w="2405" w:type="dxa"/>
          </w:tcPr>
          <w:p w:rsidR="0086353A" w:rsidRPr="00475866" w:rsidRDefault="0086353A" w:rsidP="004758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5866">
              <w:rPr>
                <w:color w:val="000000" w:themeColor="text1"/>
                <w:sz w:val="26"/>
                <w:szCs w:val="26"/>
              </w:rPr>
              <w:t>ауд. 7, к. 3</w:t>
            </w:r>
          </w:p>
        </w:tc>
        <w:tc>
          <w:tcPr>
            <w:tcW w:w="2551" w:type="dxa"/>
          </w:tcPr>
          <w:p w:rsidR="0086353A" w:rsidRPr="00475866" w:rsidRDefault="0086353A" w:rsidP="00475866">
            <w:pPr>
              <w:jc w:val="center"/>
              <w:rPr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Понеділок15</w:t>
            </w:r>
            <w:r w:rsidRPr="00475866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6353A" w:rsidTr="0086353A">
        <w:trPr>
          <w:trHeight w:val="277"/>
          <w:jc w:val="center"/>
        </w:trPr>
        <w:tc>
          <w:tcPr>
            <w:tcW w:w="846" w:type="dxa"/>
          </w:tcPr>
          <w:p w:rsidR="0086353A" w:rsidRPr="000C2E95" w:rsidRDefault="0086353A" w:rsidP="00CE6F15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987" w:type="dxa"/>
            <w:vAlign w:val="center"/>
          </w:tcPr>
          <w:p w:rsidR="0086353A" w:rsidRPr="00475866" w:rsidRDefault="0086353A" w:rsidP="00CE6F15">
            <w:pPr>
              <w:pStyle w:val="TableParagraph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Харчишина О.М.</w:t>
            </w:r>
          </w:p>
        </w:tc>
        <w:tc>
          <w:tcPr>
            <w:tcW w:w="2405" w:type="dxa"/>
            <w:vAlign w:val="center"/>
          </w:tcPr>
          <w:p w:rsidR="0086353A" w:rsidRPr="00475866" w:rsidRDefault="0086353A" w:rsidP="00475866">
            <w:pPr>
              <w:jc w:val="center"/>
              <w:rPr>
                <w:b/>
                <w:sz w:val="26"/>
                <w:szCs w:val="26"/>
              </w:rPr>
            </w:pPr>
            <w:r w:rsidRPr="00475866">
              <w:rPr>
                <w:sz w:val="26"/>
                <w:szCs w:val="26"/>
              </w:rPr>
              <w:t>ауд. 6, к. 3</w:t>
            </w:r>
          </w:p>
        </w:tc>
        <w:tc>
          <w:tcPr>
            <w:tcW w:w="2551" w:type="dxa"/>
            <w:vAlign w:val="center"/>
          </w:tcPr>
          <w:p w:rsidR="0086353A" w:rsidRPr="00475866" w:rsidRDefault="0086353A" w:rsidP="00475866">
            <w:pPr>
              <w:pStyle w:val="TableParagraph"/>
              <w:ind w:left="0"/>
              <w:jc w:val="center"/>
              <w:rPr>
                <w:sz w:val="26"/>
                <w:szCs w:val="26"/>
                <w:u w:val="none"/>
              </w:rPr>
            </w:pPr>
            <w:r w:rsidRPr="00475866">
              <w:rPr>
                <w:sz w:val="26"/>
                <w:szCs w:val="26"/>
                <w:u w:val="none"/>
              </w:rPr>
              <w:t>Вівторок 15</w:t>
            </w:r>
            <w:r w:rsidRPr="00475866">
              <w:rPr>
                <w:sz w:val="26"/>
                <w:szCs w:val="26"/>
                <w:u w:val="none"/>
                <w:vertAlign w:val="superscript"/>
              </w:rPr>
              <w:t>10</w:t>
            </w:r>
          </w:p>
        </w:tc>
      </w:tr>
    </w:tbl>
    <w:p w:rsidR="0086353A" w:rsidRDefault="0086353A" w:rsidP="0086353A">
      <w:pPr>
        <w:tabs>
          <w:tab w:val="left" w:pos="4599"/>
          <w:tab w:val="left" w:pos="7485"/>
        </w:tabs>
        <w:jc w:val="center"/>
        <w:rPr>
          <w:b/>
          <w:sz w:val="30"/>
        </w:rPr>
      </w:pPr>
    </w:p>
    <w:p w:rsidR="009E14F8" w:rsidRDefault="009E14F8" w:rsidP="0086353A">
      <w:pPr>
        <w:tabs>
          <w:tab w:val="left" w:pos="4599"/>
          <w:tab w:val="left" w:pos="7485"/>
        </w:tabs>
        <w:jc w:val="center"/>
        <w:rPr>
          <w:b/>
          <w:sz w:val="30"/>
        </w:rPr>
      </w:pPr>
    </w:p>
    <w:p w:rsidR="009E14F8" w:rsidRDefault="009E14F8" w:rsidP="0086353A">
      <w:pPr>
        <w:tabs>
          <w:tab w:val="left" w:pos="4599"/>
          <w:tab w:val="left" w:pos="7485"/>
        </w:tabs>
        <w:jc w:val="center"/>
        <w:rPr>
          <w:b/>
          <w:sz w:val="30"/>
        </w:rPr>
      </w:pPr>
    </w:p>
    <w:p w:rsidR="0086353A" w:rsidRDefault="0086353A" w:rsidP="0086353A">
      <w:pPr>
        <w:tabs>
          <w:tab w:val="left" w:pos="4599"/>
          <w:tab w:val="left" w:pos="7485"/>
        </w:tabs>
        <w:jc w:val="center"/>
        <w:rPr>
          <w:sz w:val="28"/>
        </w:rPr>
      </w:pPr>
      <w:r>
        <w:rPr>
          <w:sz w:val="28"/>
        </w:rPr>
        <w:t>Методист відділення</w:t>
      </w:r>
      <w:r>
        <w:rPr>
          <w:sz w:val="28"/>
        </w:rPr>
        <w:tab/>
      </w:r>
      <w:r w:rsidR="004C4A11" w:rsidRPr="004C4A11">
        <w:rPr>
          <w:i/>
          <w:iCs/>
          <w:sz w:val="28"/>
          <w:lang w:val="ru-RU"/>
        </w:rPr>
        <w:t>/підписано/</w:t>
      </w:r>
      <w:r>
        <w:rPr>
          <w:sz w:val="28"/>
        </w:rPr>
        <w:tab/>
        <w:t>Бойко</w:t>
      </w:r>
      <w:r>
        <w:rPr>
          <w:spacing w:val="2"/>
          <w:sz w:val="28"/>
        </w:rPr>
        <w:t xml:space="preserve"> </w:t>
      </w:r>
      <w:r>
        <w:rPr>
          <w:sz w:val="28"/>
        </w:rPr>
        <w:t>Н.М.</w:t>
      </w:r>
    </w:p>
    <w:p w:rsidR="00AD0A99" w:rsidRDefault="00AD0A99"/>
    <w:sectPr w:rsidR="00AD0A99" w:rsidSect="0086353A">
      <w:pgSz w:w="11910" w:h="16840"/>
      <w:pgMar w:top="426" w:right="20" w:bottom="0" w:left="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4B9A"/>
    <w:multiLevelType w:val="hybridMultilevel"/>
    <w:tmpl w:val="1AEE62C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3A"/>
    <w:rsid w:val="00475866"/>
    <w:rsid w:val="004C4A11"/>
    <w:rsid w:val="00713EE7"/>
    <w:rsid w:val="0086353A"/>
    <w:rsid w:val="009E14F8"/>
    <w:rsid w:val="00A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CF52"/>
  <w15:chartTrackingRefBased/>
  <w15:docId w15:val="{9B6CB670-32F0-4870-8428-AED76D7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3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53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353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353A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6353A"/>
    <w:pPr>
      <w:spacing w:line="258" w:lineRule="exact"/>
      <w:ind w:left="105"/>
    </w:pPr>
    <w:rPr>
      <w:u w:val="single" w:color="000000"/>
    </w:rPr>
  </w:style>
  <w:style w:type="character" w:styleId="a5">
    <w:name w:val="Hyperlink"/>
    <w:basedOn w:val="a0"/>
    <w:uiPriority w:val="99"/>
    <w:unhideWhenUsed/>
    <w:rsid w:val="00863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Lalka Sasi</dc:creator>
  <cp:keywords/>
  <dc:description/>
  <cp:lastModifiedBy>Admin</cp:lastModifiedBy>
  <cp:revision>8</cp:revision>
  <cp:lastPrinted>2021-09-14T06:18:00Z</cp:lastPrinted>
  <dcterms:created xsi:type="dcterms:W3CDTF">2021-09-10T10:37:00Z</dcterms:created>
  <dcterms:modified xsi:type="dcterms:W3CDTF">2021-09-14T07:04:00Z</dcterms:modified>
</cp:coreProperties>
</file>